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</w:t>
      </w:r>
      <w:bookmarkStart w:id="0" w:name="_GoBack"/>
      <w:bookmarkEnd w:id="0"/>
      <w:r w:rsidRPr="007378D2">
        <w:rPr>
          <w:sz w:val="22"/>
          <w:szCs w:val="22"/>
        </w:rPr>
        <w:t>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ценых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г,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Дата составления отчета </w:t>
      </w:r>
      <w:r>
        <w:rPr>
          <w:b/>
          <w:bCs/>
          <w:sz w:val="20"/>
          <w:szCs w:val="20"/>
        </w:rPr>
        <w:t>3</w:t>
      </w:r>
      <w:r w:rsidRPr="009B4238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03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2015 г. 20</w:t>
      </w:r>
      <w:r w:rsidRPr="000A6210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мск</w:t>
      </w:r>
    </w:p>
    <w:p w:rsidR="00CA7078" w:rsidRDefault="00CA7078" w:rsidP="0003613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3</w:t>
      </w:r>
      <w:r w:rsidRPr="009B4238">
        <w:rPr>
          <w:sz w:val="20"/>
          <w:szCs w:val="20"/>
        </w:rPr>
        <w:t>1</w:t>
      </w:r>
      <w:r w:rsidRPr="00121A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 w:rsidRPr="0003654F">
          <w:rPr>
            <w:sz w:val="20"/>
            <w:szCs w:val="20"/>
          </w:rPr>
          <w:t>20</w:t>
        </w:r>
        <w:r>
          <w:rPr>
            <w:sz w:val="20"/>
            <w:szCs w:val="20"/>
          </w:rPr>
          <w:t>15</w:t>
        </w:r>
        <w:r w:rsidRPr="0003654F">
          <w:rPr>
            <w:sz w:val="20"/>
            <w:szCs w:val="20"/>
          </w:rPr>
          <w:t xml:space="preserve"> г</w:t>
        </w:r>
      </w:smartTag>
      <w:r w:rsidRPr="0003654F">
        <w:rPr>
          <w:sz w:val="20"/>
          <w:szCs w:val="20"/>
        </w:rPr>
        <w:t>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№03-41/пс </w:t>
      </w:r>
      <w:r>
        <w:rPr>
          <w:sz w:val="22"/>
          <w:szCs w:val="22"/>
        </w:rPr>
        <w:t xml:space="preserve"> от 22.10.2003 г. и  Приказа </w:t>
      </w:r>
      <w:bookmarkStart w:id="1" w:name="OLE_LINK1"/>
      <w:bookmarkStart w:id="2" w:name="OLE_LINK2"/>
      <w:r w:rsidRPr="0003704F">
        <w:rPr>
          <w:sz w:val="22"/>
          <w:szCs w:val="22"/>
        </w:rPr>
        <w:t xml:space="preserve">Федеральной службы по финансовым рынкам №05-21/пз-н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  <w:bookmarkEnd w:id="1"/>
      <w:bookmarkEnd w:id="2"/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 w:rsidRPr="00B02BDD">
        <w:rPr>
          <w:sz w:val="22"/>
          <w:szCs w:val="22"/>
        </w:rPr>
        <w:t>позднее 1</w:t>
      </w:r>
      <w:r>
        <w:rPr>
          <w:sz w:val="22"/>
          <w:szCs w:val="22"/>
        </w:rPr>
        <w:t>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облигаций «Северо-западный – Фонд облигаций» на 0,5 процентов и более в течение отчетного квартала не было.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>
        <w:rPr>
          <w:sz w:val="22"/>
          <w:szCs w:val="22"/>
        </w:rPr>
        <w:t xml:space="preserve">Забалансовые риски отсутствуют. </w:t>
      </w:r>
      <w:r w:rsidRPr="00EC0D6A">
        <w:rPr>
          <w:sz w:val="22"/>
          <w:szCs w:val="22"/>
        </w:rPr>
        <w:t>Требования и обязательства ОПИФ облигаций «Северо-западный – Фонд облигаций»,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</w:t>
      </w:r>
      <w:r>
        <w:rPr>
          <w:sz w:val="22"/>
          <w:szCs w:val="22"/>
        </w:rPr>
        <w:t>.</w:t>
      </w:r>
      <w:r w:rsidRPr="00EC0D6A">
        <w:rPr>
          <w:sz w:val="22"/>
          <w:szCs w:val="22"/>
        </w:rPr>
        <w:t xml:space="preserve"> </w:t>
      </w:r>
    </w:p>
    <w:p w:rsidR="00CA7078" w:rsidRPr="00D61194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Активы фонда составляют денежные средства на расчетном счете в банке, акции и облигации российских </w:t>
      </w:r>
      <w:r w:rsidRPr="00D61194">
        <w:rPr>
          <w:sz w:val="22"/>
          <w:szCs w:val="22"/>
        </w:rPr>
        <w:t>хозяйственных обществ, и дебиторск</w:t>
      </w:r>
      <w:r>
        <w:rPr>
          <w:sz w:val="22"/>
          <w:szCs w:val="22"/>
        </w:rPr>
        <w:t>ая</w:t>
      </w:r>
      <w:r w:rsidRPr="00D61194">
        <w:rPr>
          <w:sz w:val="22"/>
          <w:szCs w:val="22"/>
        </w:rPr>
        <w:t xml:space="preserve"> задолженност</w:t>
      </w:r>
      <w:r>
        <w:rPr>
          <w:sz w:val="22"/>
          <w:szCs w:val="22"/>
        </w:rPr>
        <w:t xml:space="preserve">ь </w:t>
      </w:r>
      <w:r w:rsidRPr="00D61194">
        <w:rPr>
          <w:sz w:val="22"/>
          <w:szCs w:val="22"/>
        </w:rPr>
        <w:t>брокера (ЗАО «Сбербанк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КИБ»)</w:t>
      </w:r>
      <w:r>
        <w:rPr>
          <w:sz w:val="22"/>
          <w:szCs w:val="22"/>
        </w:rPr>
        <w:t xml:space="preserve">,  </w:t>
      </w:r>
      <w:r w:rsidRPr="00D61194">
        <w:rPr>
          <w:sz w:val="22"/>
          <w:szCs w:val="22"/>
        </w:rPr>
        <w:t>начисленного купонного дохода по ценными бумагам, входящим в состав активов фонда</w:t>
      </w:r>
      <w:r w:rsidRPr="005E3E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Обязательства фонда представляют собой задолженность по выплате вознаграждения управляющей компании,  регистратору, специализированному депозитарию</w:t>
      </w:r>
      <w:r>
        <w:rPr>
          <w:sz w:val="22"/>
          <w:szCs w:val="22"/>
        </w:rPr>
        <w:t>, оплате денежной компенсации инвесторам</w:t>
      </w:r>
      <w:r w:rsidRPr="00D61194">
        <w:rPr>
          <w:sz w:val="22"/>
          <w:szCs w:val="22"/>
        </w:rPr>
        <w:t>.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D61194">
        <w:rPr>
          <w:sz w:val="22"/>
          <w:szCs w:val="22"/>
        </w:rPr>
        <w:t>Доход на инвестиционные паи ОПИФ облигаций «Северо-западный – Фонд облигаций» не начисляется</w:t>
      </w:r>
      <w:r w:rsidRPr="00EC0D6A">
        <w:rPr>
          <w:sz w:val="22"/>
          <w:szCs w:val="22"/>
        </w:rPr>
        <w:t xml:space="preserve">. </w:t>
      </w:r>
    </w:p>
    <w:p w:rsidR="00CA7078" w:rsidRPr="00F14F38" w:rsidRDefault="00CA7078" w:rsidP="00036130">
      <w:pPr>
        <w:spacing w:after="120"/>
        <w:rPr>
          <w:sz w:val="22"/>
          <w:szCs w:val="22"/>
        </w:rPr>
      </w:pPr>
      <w:r w:rsidRPr="00F14F38">
        <w:rPr>
          <w:sz w:val="22"/>
          <w:szCs w:val="22"/>
        </w:rPr>
        <w:t xml:space="preserve">          Сведения о событиях, которые оказали существенное влияние на стоимость чистых активов ОПИФ</w:t>
      </w:r>
      <w:r>
        <w:rPr>
          <w:sz w:val="22"/>
          <w:szCs w:val="22"/>
        </w:rPr>
        <w:t xml:space="preserve"> облигаций </w:t>
      </w:r>
      <w:r w:rsidRPr="00F14F38">
        <w:rPr>
          <w:sz w:val="22"/>
          <w:szCs w:val="22"/>
        </w:rPr>
        <w:t xml:space="preserve"> «Северо-западный - Фонд </w:t>
      </w:r>
      <w:r>
        <w:rPr>
          <w:sz w:val="22"/>
          <w:szCs w:val="22"/>
        </w:rPr>
        <w:t>облигаций</w:t>
      </w:r>
      <w:r w:rsidRPr="00F14F38">
        <w:rPr>
          <w:sz w:val="22"/>
          <w:szCs w:val="22"/>
        </w:rPr>
        <w:t xml:space="preserve">»: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F14F38">
        <w:rPr>
          <w:sz w:val="22"/>
          <w:szCs w:val="22"/>
        </w:rPr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8000" w:type="dxa"/>
        <w:tblInd w:w="98" w:type="dxa"/>
        <w:tblLook w:val="0000"/>
      </w:tblPr>
      <w:tblGrid>
        <w:gridCol w:w="6340"/>
        <w:gridCol w:w="1660"/>
      </w:tblGrid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jc w:val="center"/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ОАО "ГМК "Норильский никель", 1-01-40155-F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28,64</w:t>
            </w:r>
          </w:p>
        </w:tc>
      </w:tr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ОАО "Магнитогорский металлургический комбинат", 1-03-00078-A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38,47</w:t>
            </w:r>
          </w:p>
        </w:tc>
      </w:tr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18"/>
                <w:szCs w:val="18"/>
              </w:rPr>
            </w:pPr>
            <w:r w:rsidRPr="00C62639">
              <w:rPr>
                <w:sz w:val="18"/>
                <w:szCs w:val="18"/>
              </w:rPr>
              <w:t>19,52</w:t>
            </w:r>
          </w:p>
        </w:tc>
      </w:tr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ОАО "Сбербанк России", 10301481B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18"/>
                <w:szCs w:val="18"/>
              </w:rPr>
            </w:pPr>
            <w:r w:rsidRPr="00C62639">
              <w:rPr>
                <w:sz w:val="18"/>
                <w:szCs w:val="18"/>
              </w:rPr>
              <w:t>15,99</w:t>
            </w:r>
          </w:p>
        </w:tc>
      </w:tr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ОАО "Сбербанк России", 20301481B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18"/>
                <w:szCs w:val="18"/>
              </w:rPr>
            </w:pPr>
            <w:r w:rsidRPr="00C62639">
              <w:rPr>
                <w:sz w:val="18"/>
                <w:szCs w:val="18"/>
              </w:rPr>
              <w:t>20,64</w:t>
            </w:r>
          </w:p>
        </w:tc>
      </w:tr>
      <w:tr w:rsidR="00CA7078" w:rsidRPr="00C62639" w:rsidTr="00C6263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78" w:rsidRPr="00C62639" w:rsidRDefault="00CA7078" w:rsidP="00C62639">
            <w:pPr>
              <w:rPr>
                <w:sz w:val="20"/>
                <w:szCs w:val="20"/>
              </w:rPr>
            </w:pPr>
            <w:r w:rsidRPr="00C62639">
              <w:rPr>
                <w:sz w:val="20"/>
                <w:szCs w:val="20"/>
              </w:rPr>
              <w:t>ОАО "Северсталь", 1-02-00143-A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078" w:rsidRPr="00C62639" w:rsidRDefault="00CA7078" w:rsidP="00C62639">
            <w:pPr>
              <w:jc w:val="right"/>
              <w:rPr>
                <w:sz w:val="18"/>
                <w:szCs w:val="18"/>
              </w:rPr>
            </w:pPr>
            <w:r w:rsidRPr="00C62639">
              <w:rPr>
                <w:sz w:val="18"/>
                <w:szCs w:val="18"/>
              </w:rPr>
              <w:t>20,53</w:t>
            </w:r>
          </w:p>
        </w:tc>
      </w:tr>
    </w:tbl>
    <w:p w:rsidR="00CA7078" w:rsidRPr="00267BAE" w:rsidRDefault="00CA7078" w:rsidP="00036130">
      <w:pPr>
        <w:spacing w:after="120"/>
        <w:rPr>
          <w:sz w:val="22"/>
          <w:szCs w:val="22"/>
        </w:rPr>
      </w:pP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F48C8">
        <w:rPr>
          <w:sz w:val="22"/>
          <w:szCs w:val="22"/>
        </w:rPr>
        <w:t xml:space="preserve">Время составления «Справки о стоимости чистых активов» на </w:t>
      </w:r>
      <w:r>
        <w:rPr>
          <w:sz w:val="22"/>
          <w:szCs w:val="22"/>
        </w:rPr>
        <w:t>31 марта 2</w:t>
      </w:r>
      <w:r w:rsidRPr="007F48C8">
        <w:rPr>
          <w:sz w:val="22"/>
          <w:szCs w:val="22"/>
        </w:rPr>
        <w:t>0</w:t>
      </w:r>
      <w:r>
        <w:rPr>
          <w:sz w:val="22"/>
          <w:szCs w:val="22"/>
        </w:rPr>
        <w:t>15</w:t>
      </w:r>
      <w:r w:rsidRPr="007F48C8">
        <w:rPr>
          <w:sz w:val="22"/>
          <w:szCs w:val="22"/>
        </w:rPr>
        <w:t xml:space="preserve"> года - 20:00.</w:t>
      </w:r>
    </w:p>
    <w:p w:rsidR="00CA7078" w:rsidRDefault="00CA7078" w:rsidP="00036130">
      <w:pPr>
        <w:pStyle w:val="BodyNum"/>
        <w:numPr>
          <w:ilvl w:val="0"/>
          <w:numId w:val="0"/>
        </w:num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</w:t>
      </w:r>
      <w:r w:rsidRPr="00EC0D6A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Грачева О.В.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учета и отчетности                   </w:t>
      </w:r>
      <w:r w:rsidRPr="00EC0D6A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Пыжова Н.В.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0A6210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EC0D6A">
        <w:rPr>
          <w:sz w:val="22"/>
          <w:szCs w:val="22"/>
        </w:rPr>
        <w:t xml:space="preserve">ЗАО «Первый специализированный депозитарий»            </w:t>
      </w:r>
      <w:r>
        <w:rPr>
          <w:sz w:val="22"/>
          <w:szCs w:val="22"/>
        </w:rPr>
        <w:t xml:space="preserve">                </w:t>
      </w:r>
      <w:r w:rsidRPr="00EC0D6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/_________________/</w:t>
      </w:r>
    </w:p>
    <w:p w:rsidR="00CA7078" w:rsidRPr="003847B0" w:rsidRDefault="00CA7078" w:rsidP="00036130">
      <w:pPr>
        <w:jc w:val="both"/>
        <w:rPr>
          <w:sz w:val="22"/>
          <w:szCs w:val="22"/>
        </w:rPr>
      </w:pPr>
    </w:p>
    <w:p w:rsidR="00CA7078" w:rsidRDefault="00CA7078"/>
    <w:sectPr w:rsidR="00CA7078" w:rsidSect="00C86418">
      <w:headerReference w:type="default" r:id="rId7"/>
      <w:footerReference w:type="default" r:id="rId8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78" w:rsidRPr="0017257A" w:rsidRDefault="00CA7078" w:rsidP="0017257A">
    <w:pPr>
      <w:pStyle w:val="Footer"/>
      <w:jc w:val="both"/>
      <w:rPr>
        <w:lang w:val="en-US"/>
      </w:rPr>
    </w:pPr>
    <w:r w:rsidRPr="003878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8" type="#_x0000_t75" style="width:508.5pt;height:47.25pt;visibility:visible">
          <v:imagedata r:id="rId1" o:title="" cropleft="5034f" cropright="1993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78" w:rsidRPr="0017257A" w:rsidRDefault="00CA7078" w:rsidP="0017257A">
    <w:pPr>
      <w:pStyle w:val="Header"/>
      <w:jc w:val="center"/>
    </w:pPr>
    <w:r w:rsidRPr="003878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450pt;height:91.5pt;visibility:visible">
          <v:imagedata r:id="rId1" o:title="" cropleft="6045f" cropright="1993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30"/>
    <w:rsid w:val="00036130"/>
    <w:rsid w:val="0003654F"/>
    <w:rsid w:val="0003704F"/>
    <w:rsid w:val="000A6210"/>
    <w:rsid w:val="000B13B5"/>
    <w:rsid w:val="00121AEC"/>
    <w:rsid w:val="0017257A"/>
    <w:rsid w:val="0023166F"/>
    <w:rsid w:val="00267BAE"/>
    <w:rsid w:val="003847B0"/>
    <w:rsid w:val="003878E2"/>
    <w:rsid w:val="003B0A9D"/>
    <w:rsid w:val="005E3E5B"/>
    <w:rsid w:val="007378D2"/>
    <w:rsid w:val="007F48C8"/>
    <w:rsid w:val="00861425"/>
    <w:rsid w:val="00962549"/>
    <w:rsid w:val="009B4238"/>
    <w:rsid w:val="00B02BDD"/>
    <w:rsid w:val="00BD200A"/>
    <w:rsid w:val="00C42036"/>
    <w:rsid w:val="00C62639"/>
    <w:rsid w:val="00C86418"/>
    <w:rsid w:val="00CA7078"/>
    <w:rsid w:val="00D61194"/>
    <w:rsid w:val="00DC635E"/>
    <w:rsid w:val="00E56F73"/>
    <w:rsid w:val="00EC0D6A"/>
    <w:rsid w:val="00EF6C19"/>
    <w:rsid w:val="00F1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6130"/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Normal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627</Words>
  <Characters>3577</Characters>
  <Application>Microsoft Office Outlook</Application>
  <DocSecurity>0</DocSecurity>
  <Lines>0</Lines>
  <Paragraphs>0</Paragraphs>
  <ScaleCrop>false</ScaleCrop>
  <Company>LGM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julia</cp:lastModifiedBy>
  <cp:revision>2</cp:revision>
  <dcterms:created xsi:type="dcterms:W3CDTF">2015-01-15T12:32:00Z</dcterms:created>
  <dcterms:modified xsi:type="dcterms:W3CDTF">2015-04-13T14:29:00Z</dcterms:modified>
</cp:coreProperties>
</file>