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19" w:rsidRPr="0003654F" w:rsidRDefault="00447619" w:rsidP="00743D5B">
      <w:pPr>
        <w:jc w:val="center"/>
      </w:pPr>
      <w:r w:rsidRPr="0003654F">
        <w:t>ПОЯСНИТЕЛЬНАЯ ЗАПИСКА</w:t>
      </w:r>
    </w:p>
    <w:p w:rsidR="00447619" w:rsidRPr="007378D2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447619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смешанных инвестиций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Северо-западный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447619" w:rsidRPr="003B0A9D" w:rsidRDefault="00447619" w:rsidP="00743D5B">
      <w:pPr>
        <w:ind w:left="-360" w:firstLine="360"/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447619" w:rsidRPr="000B13B5" w:rsidRDefault="00447619" w:rsidP="00743D5B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0B13B5">
        <w:rPr>
          <w:b/>
          <w:bCs/>
          <w:sz w:val="20"/>
          <w:szCs w:val="20"/>
        </w:rPr>
        <w:t>Зарегистрирован ФСФР №</w:t>
      </w:r>
      <w:r>
        <w:rPr>
          <w:b/>
          <w:bCs/>
          <w:sz w:val="20"/>
          <w:szCs w:val="20"/>
        </w:rPr>
        <w:t>0288-58234286</w:t>
      </w:r>
      <w:r w:rsidRPr="000B13B5">
        <w:rPr>
          <w:b/>
          <w:bCs/>
          <w:sz w:val="20"/>
          <w:szCs w:val="20"/>
        </w:rPr>
        <w:t xml:space="preserve"> от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447619" w:rsidRPr="003B0A9D" w:rsidRDefault="00447619" w:rsidP="00743D5B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447619" w:rsidRPr="0003654F" w:rsidRDefault="00447619" w:rsidP="00743D5B">
      <w:pPr>
        <w:rPr>
          <w:sz w:val="20"/>
          <w:szCs w:val="20"/>
        </w:rPr>
      </w:pPr>
    </w:p>
    <w:p w:rsidR="00447619" w:rsidRPr="0003654F" w:rsidRDefault="00447619" w:rsidP="00743D5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управляющая компания</w:t>
      </w:r>
      <w:r w:rsidRPr="0003654F">
        <w:rPr>
          <w:b/>
          <w:bCs/>
          <w:sz w:val="20"/>
          <w:szCs w:val="20"/>
        </w:rPr>
        <w:t>"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447619" w:rsidRPr="007534D3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 w:rsidRPr="007534D3">
        <w:rPr>
          <w:sz w:val="20"/>
          <w:szCs w:val="20"/>
        </w:rPr>
        <w:t>702-50-30</w:t>
      </w:r>
      <w:r>
        <w:rPr>
          <w:sz w:val="20"/>
          <w:szCs w:val="20"/>
        </w:rPr>
        <w:t>, (812) 702-50-57, (812) 702-67-87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 xml:space="preserve">654 от </w:t>
      </w:r>
      <w:r w:rsidRPr="0003654F">
        <w:rPr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 w:rsidRPr="0003654F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447619" w:rsidRDefault="00447619" w:rsidP="00743D5B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4C02BB" w:rsidRPr="005A7756" w:rsidRDefault="004C02BB" w:rsidP="004C02BB">
      <w:pPr>
        <w:jc w:val="center"/>
      </w:pPr>
      <w:r w:rsidRPr="005A7756">
        <w:rPr>
          <w:b/>
          <w:bCs/>
        </w:rPr>
        <w:t>Дата составления отчета 31.03.2016 г.</w:t>
      </w:r>
      <w:r w:rsidRPr="005A7756">
        <w:t xml:space="preserve"> </w:t>
      </w:r>
    </w:p>
    <w:p w:rsidR="004C02BB" w:rsidRPr="005A7756" w:rsidRDefault="004C02BB" w:rsidP="004C02BB">
      <w:pPr>
        <w:rPr>
          <w:sz w:val="16"/>
          <w:szCs w:val="16"/>
        </w:rPr>
      </w:pPr>
    </w:p>
    <w:p w:rsidR="004C02BB" w:rsidRPr="004C02BB" w:rsidRDefault="004C02BB" w:rsidP="004C02BB">
      <w:pPr>
        <w:jc w:val="both"/>
        <w:rPr>
          <w:sz w:val="22"/>
          <w:szCs w:val="22"/>
        </w:rPr>
      </w:pPr>
      <w:r w:rsidRPr="00141D56">
        <w:t xml:space="preserve">          </w:t>
      </w:r>
      <w:proofErr w:type="gramStart"/>
      <w:r w:rsidRPr="004C02BB">
        <w:rPr>
          <w:sz w:val="22"/>
          <w:szCs w:val="22"/>
        </w:rPr>
        <w:t>Определение стоимости чистых активов осуществляется в соответствии с Указанием Центрального Банка Российской Федерации от 25 августа 2015 года N 3758-У "Об определении стоимости чистых активов инвестиционных фондов,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фонда, расчетной стоимости инвестиционных паев паевых инвестиционных фондов, стоимости имущества, переданного в оплату инвестиционных паев".</w:t>
      </w:r>
      <w:proofErr w:type="gramEnd"/>
    </w:p>
    <w:p w:rsidR="004C02BB" w:rsidRPr="004C02BB" w:rsidRDefault="004C02BB" w:rsidP="004C02BB">
      <w:pPr>
        <w:jc w:val="both"/>
        <w:rPr>
          <w:sz w:val="22"/>
          <w:szCs w:val="22"/>
        </w:rPr>
      </w:pPr>
    </w:p>
    <w:p w:rsidR="004C02BB" w:rsidRPr="004C02BB" w:rsidRDefault="004C02BB" w:rsidP="004C02BB">
      <w:pPr>
        <w:ind w:firstLine="709"/>
        <w:jc w:val="both"/>
        <w:rPr>
          <w:sz w:val="22"/>
          <w:szCs w:val="22"/>
        </w:rPr>
      </w:pPr>
      <w:r w:rsidRPr="004C02BB">
        <w:rPr>
          <w:sz w:val="22"/>
          <w:szCs w:val="22"/>
        </w:rPr>
        <w:t>Составление отчетности о стоимости чистых активов осуществляется в соответствии с Указанием Центрального Банка Российской Федерации от 16 декабря 2015 года N 3901-У 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фондов».</w:t>
      </w:r>
    </w:p>
    <w:p w:rsidR="004C02BB" w:rsidRPr="004C02BB" w:rsidRDefault="004C02BB" w:rsidP="004C02BB">
      <w:pPr>
        <w:jc w:val="both"/>
        <w:rPr>
          <w:sz w:val="22"/>
          <w:szCs w:val="22"/>
        </w:rPr>
      </w:pPr>
    </w:p>
    <w:p w:rsidR="004C02BB" w:rsidRPr="004C02BB" w:rsidRDefault="004C02BB" w:rsidP="004C02BB">
      <w:pPr>
        <w:ind w:firstLine="567"/>
        <w:jc w:val="both"/>
        <w:rPr>
          <w:sz w:val="22"/>
          <w:szCs w:val="22"/>
        </w:rPr>
      </w:pPr>
      <w:r w:rsidRPr="004C02BB">
        <w:rPr>
          <w:sz w:val="22"/>
          <w:szCs w:val="22"/>
        </w:rPr>
        <w:t>За период с 01 по 31 марта 2016 года:</w:t>
      </w:r>
    </w:p>
    <w:p w:rsidR="004C02BB" w:rsidRPr="004C02BB" w:rsidRDefault="004C02BB" w:rsidP="004C02BB">
      <w:pPr>
        <w:jc w:val="both"/>
        <w:rPr>
          <w:sz w:val="22"/>
          <w:szCs w:val="22"/>
        </w:rPr>
      </w:pP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Фактов совершения ошибок, потребовавших перерасчета стоимости чистых активов, а также о принятых мерах по исправлению и последствиях исправления таких ошибок не было.</w:t>
      </w: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Фактов возникновения разногласий со специализированным депозитарием при расчете стоимости чистых активов, а также о принятых мерах по преодолению этих разногласий не было.</w:t>
      </w: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Сведений о событиях, которые оказали существенное влияние на стоимость чистых активов паевого инвестиционного фонда, не было.</w:t>
      </w:r>
    </w:p>
    <w:p w:rsidR="004C02BB" w:rsidRPr="004C02BB" w:rsidRDefault="004C02BB" w:rsidP="004C02B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C02BB">
        <w:rPr>
          <w:rFonts w:ascii="Times New Roman" w:hAnsi="Times New Roman" w:cs="Times New Roman"/>
          <w:szCs w:val="22"/>
        </w:rPr>
        <w:t>Требований и обязательств по опционным и фьючерсным договорам (контрактам) нет, так как в состав активов фонда опционные и фьючерсные договоры (контракты) не приобретаются.</w:t>
      </w:r>
    </w:p>
    <w:p w:rsidR="004C02BB" w:rsidRPr="004C02BB" w:rsidRDefault="004C02BB" w:rsidP="004C02BB">
      <w:pPr>
        <w:rPr>
          <w:sz w:val="22"/>
          <w:szCs w:val="22"/>
        </w:rPr>
      </w:pPr>
    </w:p>
    <w:p w:rsidR="004C02BB" w:rsidRDefault="004C02BB" w:rsidP="004C02BB">
      <w:pPr>
        <w:rPr>
          <w:sz w:val="22"/>
          <w:szCs w:val="22"/>
          <w:lang w:val="en-US"/>
        </w:rPr>
      </w:pP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 xml:space="preserve">Генеральный директор                                                                                                </w:t>
      </w: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>ООО "Северо-западная управляющая компания"                                                       Грачева О.В.</w:t>
      </w:r>
    </w:p>
    <w:p w:rsidR="004C02BB" w:rsidRPr="004C02BB" w:rsidRDefault="004C02BB" w:rsidP="004C02BB">
      <w:pPr>
        <w:rPr>
          <w:sz w:val="22"/>
          <w:szCs w:val="22"/>
        </w:rPr>
      </w:pPr>
    </w:p>
    <w:p w:rsidR="004C02BB" w:rsidRDefault="004C02BB" w:rsidP="004C02BB">
      <w:pPr>
        <w:rPr>
          <w:sz w:val="22"/>
          <w:szCs w:val="22"/>
          <w:lang w:val="en-US"/>
        </w:rPr>
      </w:pP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 xml:space="preserve">Уполномоченный представитель </w:t>
      </w:r>
    </w:p>
    <w:p w:rsidR="004C02BB" w:rsidRPr="004C02BB" w:rsidRDefault="004C02BB" w:rsidP="004C02BB">
      <w:pPr>
        <w:rPr>
          <w:sz w:val="22"/>
          <w:szCs w:val="22"/>
        </w:rPr>
      </w:pPr>
      <w:r w:rsidRPr="004C02BB">
        <w:rPr>
          <w:sz w:val="22"/>
          <w:szCs w:val="22"/>
        </w:rPr>
        <w:t>ЗАО «Первый специализированный депозитарий»                                                 /_______________/</w:t>
      </w:r>
    </w:p>
    <w:p w:rsidR="00447619" w:rsidRDefault="00447619"/>
    <w:sectPr w:rsidR="00447619" w:rsidSect="001225BE">
      <w:headerReference w:type="default" r:id="rId8"/>
      <w:footerReference w:type="default" r:id="rId9"/>
      <w:pgSz w:w="11906" w:h="16838"/>
      <w:pgMar w:top="2157" w:right="746" w:bottom="1418" w:left="1440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12" w:rsidRDefault="00675912" w:rsidP="00743D5B">
      <w:r>
        <w:separator/>
      </w:r>
    </w:p>
  </w:endnote>
  <w:endnote w:type="continuationSeparator" w:id="0">
    <w:p w:rsidR="00675912" w:rsidRDefault="00675912" w:rsidP="0074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0A6376" w:rsidP="0017257A">
    <w:pPr>
      <w:pStyle w:val="a5"/>
      <w:jc w:val="both"/>
      <w:rPr>
        <w:lang w:val="en-US"/>
      </w:rPr>
    </w:pPr>
    <w:r>
      <w:rPr>
        <w:noProof/>
      </w:rPr>
      <w:drawing>
        <wp:inline distT="0" distB="0" distL="0" distR="0">
          <wp:extent cx="6452870" cy="603885"/>
          <wp:effectExtent l="0" t="0" r="5080" b="5715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9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645287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12" w:rsidRDefault="00675912" w:rsidP="00743D5B">
      <w:r>
        <w:separator/>
      </w:r>
    </w:p>
  </w:footnote>
  <w:footnote w:type="continuationSeparator" w:id="0">
    <w:p w:rsidR="00675912" w:rsidRDefault="00675912" w:rsidP="0074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0A6376" w:rsidP="0017257A">
    <w:pPr>
      <w:pStyle w:val="a3"/>
      <w:jc w:val="center"/>
    </w:pPr>
    <w:r>
      <w:rPr>
        <w:noProof/>
      </w:rPr>
      <w:drawing>
        <wp:inline distT="0" distB="0" distL="0" distR="0">
          <wp:extent cx="5719445" cy="1164590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12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5B"/>
    <w:rsid w:val="0003654F"/>
    <w:rsid w:val="0003704F"/>
    <w:rsid w:val="000A6376"/>
    <w:rsid w:val="000B13B5"/>
    <w:rsid w:val="000C3783"/>
    <w:rsid w:val="000E6B83"/>
    <w:rsid w:val="00110C65"/>
    <w:rsid w:val="001225BE"/>
    <w:rsid w:val="0015422F"/>
    <w:rsid w:val="0017257A"/>
    <w:rsid w:val="001E66D8"/>
    <w:rsid w:val="00226E3F"/>
    <w:rsid w:val="00291D2A"/>
    <w:rsid w:val="002C4D1D"/>
    <w:rsid w:val="00316B4D"/>
    <w:rsid w:val="00322CA7"/>
    <w:rsid w:val="003931B2"/>
    <w:rsid w:val="003B0A9D"/>
    <w:rsid w:val="00447619"/>
    <w:rsid w:val="00490874"/>
    <w:rsid w:val="00493603"/>
    <w:rsid w:val="004C02BB"/>
    <w:rsid w:val="00535C84"/>
    <w:rsid w:val="00565BC0"/>
    <w:rsid w:val="00590050"/>
    <w:rsid w:val="00594F24"/>
    <w:rsid w:val="0066548A"/>
    <w:rsid w:val="00675912"/>
    <w:rsid w:val="006F3B5C"/>
    <w:rsid w:val="00701DA3"/>
    <w:rsid w:val="00725F94"/>
    <w:rsid w:val="007378D2"/>
    <w:rsid w:val="00743D5B"/>
    <w:rsid w:val="007534D3"/>
    <w:rsid w:val="00854BC6"/>
    <w:rsid w:val="008F1DD3"/>
    <w:rsid w:val="00956A21"/>
    <w:rsid w:val="00967425"/>
    <w:rsid w:val="0099604B"/>
    <w:rsid w:val="00A23665"/>
    <w:rsid w:val="00A33284"/>
    <w:rsid w:val="00A67A59"/>
    <w:rsid w:val="00A735DA"/>
    <w:rsid w:val="00B02BDD"/>
    <w:rsid w:val="00B8363E"/>
    <w:rsid w:val="00BA109E"/>
    <w:rsid w:val="00BC4108"/>
    <w:rsid w:val="00C67001"/>
    <w:rsid w:val="00D171DA"/>
    <w:rsid w:val="00D5584E"/>
    <w:rsid w:val="00D87703"/>
    <w:rsid w:val="00DB1477"/>
    <w:rsid w:val="00DD63B1"/>
    <w:rsid w:val="00DE31DF"/>
    <w:rsid w:val="00DF6C9F"/>
    <w:rsid w:val="00E03A73"/>
    <w:rsid w:val="00E25326"/>
    <w:rsid w:val="00ED202D"/>
    <w:rsid w:val="00F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3D5B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3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43D5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43D5B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3D5B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BC4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B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02BB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3D5B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3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43D5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43D5B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3D5B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BC4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B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02BB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Григорий Владимирович</dc:creator>
  <cp:lastModifiedBy>Лаврентьева Ирина Юрьевна</cp:lastModifiedBy>
  <cp:revision>5</cp:revision>
  <cp:lastPrinted>2015-04-06T12:18:00Z</cp:lastPrinted>
  <dcterms:created xsi:type="dcterms:W3CDTF">2016-01-14T09:41:00Z</dcterms:created>
  <dcterms:modified xsi:type="dcterms:W3CDTF">2016-04-12T12:56:00Z</dcterms:modified>
</cp:coreProperties>
</file>